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7056" w:rsidR="00177056" w:rsidP="00177056" w:rsidRDefault="00177056" w14:paraId="22A482F4" w14:textId="77777777">
      <w:pPr>
        <w:jc w:val="center"/>
        <w:rPr>
          <w:b/>
          <w:bCs/>
          <w:sz w:val="28"/>
          <w:szCs w:val="28"/>
        </w:rPr>
      </w:pPr>
      <w:r w:rsidRPr="00177056">
        <w:rPr>
          <w:b/>
          <w:bCs/>
          <w:sz w:val="28"/>
          <w:szCs w:val="28"/>
        </w:rPr>
        <w:t>Leadership Track ROI Overview</w:t>
      </w:r>
    </w:p>
    <w:p w:rsidR="00177056" w:rsidP="00177056" w:rsidRDefault="00177056" w14:paraId="6485C000" w14:textId="77777777"/>
    <w:p w:rsidRPr="00177056" w:rsidR="00177056" w:rsidP="00177056" w:rsidRDefault="00177056" w14:paraId="1C40956C" w14:textId="27F45C4D">
      <w:r w:rsidRPr="00177056">
        <w:t>The Leadership Strategy Labs are designed to challenge how leaders are currently operating and provide clear, actionable outcomes. Each track delivers both personal return and direct value to the organization.</w:t>
      </w:r>
    </w:p>
    <w:p w:rsidR="00177056" w:rsidP="00177056" w:rsidRDefault="00177056" w14:paraId="45780042" w14:textId="77777777"/>
    <w:p w:rsidRPr="00177056" w:rsidR="00177056" w:rsidP="00177056" w:rsidRDefault="00177056" w14:paraId="74B10E59" w14:textId="7A23AB85">
      <w:r w:rsidRPr="00177056">
        <w:t>Participants may choose to follow a single track throughout the conference or customize their experience by selecting sessions across multiple tracks based on their goals, responsibilities, and areas of interest.</w:t>
      </w:r>
    </w:p>
    <w:p w:rsidR="00177056" w:rsidP="00177056" w:rsidRDefault="00177056" w14:paraId="73A3E464" w14:textId="77777777"/>
    <w:p w:rsidRPr="00177056" w:rsidR="00177056" w:rsidP="00177056" w:rsidRDefault="00177056" w14:paraId="47805C6D" w14:textId="27AEB008">
      <w:r w:rsidRPr="00177056">
        <w:t>Before submitting your request, identify one or two specific outcomes you plan to bring back and apply. You are encouraged to incorporate this language into your letter to supervisor so that your request clearly reflects how your planned participation aligns with both your development goals and organizational priorities.</w:t>
      </w:r>
    </w:p>
    <w:p w:rsidR="00177056" w:rsidP="00177056" w:rsidRDefault="00177056" w14:paraId="014B9374" w14:textId="77777777">
      <w:pPr>
        <w:rPr>
          <w:b/>
          <w:bCs/>
        </w:rPr>
      </w:pPr>
    </w:p>
    <w:p w:rsidRPr="00177056" w:rsidR="00177056" w:rsidP="00177056" w:rsidRDefault="00177056" w14:paraId="22669140" w14:textId="717DC716">
      <w:pPr>
        <w:rPr>
          <w:b/>
          <w:bCs/>
          <w:color w:val="7757A1" w:themeColor="accent1"/>
        </w:rPr>
      </w:pPr>
      <w:r w:rsidRPr="00177056">
        <w:rPr>
          <w:b/>
          <w:bCs/>
          <w:color w:val="7757A1" w:themeColor="accent1"/>
        </w:rPr>
        <w:t>Strategic Enterprise Leader</w:t>
      </w:r>
    </w:p>
    <w:p w:rsidR="00177056" w:rsidP="00177056" w:rsidRDefault="00177056" w14:paraId="675E5E78" w14:textId="77777777">
      <w:pPr>
        <w:rPr>
          <w:b/>
          <w:bCs/>
        </w:rPr>
      </w:pPr>
    </w:p>
    <w:p w:rsidRPr="00177056" w:rsidR="00177056" w:rsidP="00177056" w:rsidRDefault="00177056" w14:paraId="53DEFAF2" w14:textId="4B647160">
      <w:r w:rsidRPr="00177056">
        <w:rPr>
          <w:b/>
          <w:bCs/>
        </w:rPr>
        <w:t>Personal ROI</w:t>
      </w:r>
    </w:p>
    <w:p w:rsidRPr="00177056" w:rsidR="00177056" w:rsidP="00177056" w:rsidRDefault="00177056" w14:paraId="2C4E06AF" w14:textId="77777777">
      <w:pPr>
        <w:numPr>
          <w:ilvl w:val="0"/>
          <w:numId w:val="1"/>
        </w:numPr>
      </w:pPr>
      <w:r w:rsidRPr="00177056">
        <w:t xml:space="preserve">Strengthen your ability to think beyond your function and operate at an enterprise level </w:t>
      </w:r>
    </w:p>
    <w:p w:rsidRPr="00177056" w:rsidR="00177056" w:rsidP="00177056" w:rsidRDefault="00177056" w14:paraId="48632936" w14:textId="77777777">
      <w:pPr>
        <w:numPr>
          <w:ilvl w:val="0"/>
          <w:numId w:val="1"/>
        </w:numPr>
      </w:pPr>
      <w:r w:rsidRPr="00177056">
        <w:t xml:space="preserve">Improve how you evaluate tradeoffs and make decisions with broader impact </w:t>
      </w:r>
    </w:p>
    <w:p w:rsidRPr="00177056" w:rsidR="00177056" w:rsidP="00177056" w:rsidRDefault="00177056" w14:paraId="1F30DAF4" w14:textId="77777777">
      <w:pPr>
        <w:numPr>
          <w:ilvl w:val="0"/>
          <w:numId w:val="1"/>
        </w:numPr>
        <w:rPr/>
      </w:pPr>
      <w:r w:rsidR="20FA9651">
        <w:rPr/>
        <w:t xml:space="preserve">Increase confidence in leading across complexity and competing priorities </w:t>
      </w:r>
    </w:p>
    <w:p w:rsidR="0A804208" w:rsidP="0A804208" w:rsidRDefault="0A804208" w14:paraId="1EAC125D" w14:textId="2A93E886">
      <w:pPr>
        <w:rPr>
          <w:b w:val="1"/>
          <w:bCs w:val="1"/>
        </w:rPr>
      </w:pPr>
    </w:p>
    <w:p w:rsidRPr="00177056" w:rsidR="00177056" w:rsidP="00177056" w:rsidRDefault="00177056" w14:paraId="304C906B" w14:textId="77777777">
      <w:r w:rsidRPr="00177056">
        <w:rPr>
          <w:b/>
          <w:bCs/>
        </w:rPr>
        <w:t>Business ROI</w:t>
      </w:r>
    </w:p>
    <w:p w:rsidRPr="00177056" w:rsidR="00177056" w:rsidP="00177056" w:rsidRDefault="00177056" w14:paraId="044D212E" w14:textId="77777777">
      <w:pPr>
        <w:numPr>
          <w:ilvl w:val="0"/>
          <w:numId w:val="2"/>
        </w:numPr>
      </w:pPr>
      <w:r w:rsidRPr="00177056">
        <w:t xml:space="preserve">Better alignment across teams, functions, and stakeholders </w:t>
      </w:r>
    </w:p>
    <w:p w:rsidRPr="00177056" w:rsidR="00177056" w:rsidP="00177056" w:rsidRDefault="00177056" w14:paraId="1DFEA00E" w14:textId="77777777">
      <w:pPr>
        <w:numPr>
          <w:ilvl w:val="0"/>
          <w:numId w:val="2"/>
        </w:numPr>
      </w:pPr>
      <w:r w:rsidRPr="00177056">
        <w:t xml:space="preserve">Stronger connection between strategy and execution </w:t>
      </w:r>
    </w:p>
    <w:p w:rsidRPr="00177056" w:rsidR="00177056" w:rsidP="00177056" w:rsidRDefault="00177056" w14:paraId="4C4EF15B" w14:textId="77777777">
      <w:pPr>
        <w:numPr>
          <w:ilvl w:val="0"/>
          <w:numId w:val="2"/>
        </w:numPr>
      </w:pPr>
      <w:r w:rsidRPr="00177056">
        <w:t xml:space="preserve">More effective decision making that drives measurable outcomes </w:t>
      </w:r>
    </w:p>
    <w:p w:rsidR="00177056" w:rsidP="00177056" w:rsidRDefault="00177056" w14:paraId="01B9E87D" w14:textId="77777777">
      <w:pPr>
        <w:rPr>
          <w:b/>
          <w:bCs/>
        </w:rPr>
      </w:pPr>
    </w:p>
    <w:p w:rsidRPr="00177056" w:rsidR="00177056" w:rsidP="00177056" w:rsidRDefault="00177056" w14:paraId="0B8E19B6" w14:textId="2A5B0ACB">
      <w:pPr>
        <w:rPr>
          <w:b/>
          <w:bCs/>
          <w:color w:val="7757A1" w:themeColor="accent1"/>
        </w:rPr>
      </w:pPr>
      <w:r w:rsidRPr="00177056">
        <w:rPr>
          <w:b/>
          <w:bCs/>
          <w:color w:val="7757A1" w:themeColor="accent1"/>
        </w:rPr>
        <w:t>Functional Leader</w:t>
      </w:r>
    </w:p>
    <w:p w:rsidR="00177056" w:rsidP="00177056" w:rsidRDefault="00177056" w14:paraId="52FC1656" w14:textId="77777777">
      <w:pPr>
        <w:rPr>
          <w:b/>
          <w:bCs/>
        </w:rPr>
      </w:pPr>
    </w:p>
    <w:p w:rsidRPr="00177056" w:rsidR="00177056" w:rsidP="00177056" w:rsidRDefault="00177056" w14:paraId="657D12F0" w14:textId="5418B59C">
      <w:r w:rsidRPr="00177056">
        <w:rPr>
          <w:b/>
          <w:bCs/>
        </w:rPr>
        <w:t>Personal ROI</w:t>
      </w:r>
    </w:p>
    <w:p w:rsidRPr="00177056" w:rsidR="00177056" w:rsidP="00177056" w:rsidRDefault="00177056" w14:paraId="0A4C6765" w14:textId="77777777">
      <w:pPr>
        <w:numPr>
          <w:ilvl w:val="0"/>
          <w:numId w:val="3"/>
        </w:numPr>
      </w:pPr>
      <w:r w:rsidRPr="00177056">
        <w:t xml:space="preserve">Gain a clearer approach to managing systems, not just people </w:t>
      </w:r>
    </w:p>
    <w:p w:rsidRPr="00177056" w:rsidR="00177056" w:rsidP="00177056" w:rsidRDefault="00177056" w14:paraId="302737E1" w14:textId="77777777">
      <w:pPr>
        <w:numPr>
          <w:ilvl w:val="0"/>
          <w:numId w:val="3"/>
        </w:numPr>
      </w:pPr>
      <w:r w:rsidRPr="00177056">
        <w:t xml:space="preserve">Improve how you assess team performance and workflow effectiveness </w:t>
      </w:r>
    </w:p>
    <w:p w:rsidRPr="00177056" w:rsidR="00177056" w:rsidP="00177056" w:rsidRDefault="00177056" w14:paraId="6B977054" w14:textId="77777777">
      <w:pPr>
        <w:numPr>
          <w:ilvl w:val="0"/>
          <w:numId w:val="3"/>
        </w:numPr>
      </w:pPr>
      <w:r w:rsidRPr="00177056">
        <w:t xml:space="preserve">Increase your ability to identify where effort is not producing results </w:t>
      </w:r>
    </w:p>
    <w:p w:rsidR="00177056" w:rsidP="00177056" w:rsidRDefault="00177056" w14:paraId="76044AE1" w14:textId="77777777">
      <w:pPr>
        <w:rPr>
          <w:b/>
          <w:bCs/>
        </w:rPr>
      </w:pPr>
    </w:p>
    <w:p w:rsidRPr="00177056" w:rsidR="00177056" w:rsidP="00177056" w:rsidRDefault="00177056" w14:paraId="2BBD2C32" w14:textId="2BF1CAF8">
      <w:r w:rsidRPr="00177056">
        <w:rPr>
          <w:b/>
          <w:bCs/>
        </w:rPr>
        <w:t>Business ROI</w:t>
      </w:r>
    </w:p>
    <w:p w:rsidRPr="00177056" w:rsidR="00177056" w:rsidP="00177056" w:rsidRDefault="00177056" w14:paraId="13554060" w14:textId="77777777">
      <w:pPr>
        <w:numPr>
          <w:ilvl w:val="0"/>
          <w:numId w:val="4"/>
        </w:numPr>
      </w:pPr>
      <w:r w:rsidRPr="00177056">
        <w:t xml:space="preserve">More efficient use of time and resources across teams </w:t>
      </w:r>
    </w:p>
    <w:p w:rsidRPr="00177056" w:rsidR="00177056" w:rsidP="00177056" w:rsidRDefault="00177056" w14:paraId="48935DEB" w14:textId="77777777">
      <w:pPr>
        <w:numPr>
          <w:ilvl w:val="0"/>
          <w:numId w:val="4"/>
        </w:numPr>
      </w:pPr>
      <w:r w:rsidRPr="00177056">
        <w:t xml:space="preserve">Improved team performance and accountability </w:t>
      </w:r>
    </w:p>
    <w:p w:rsidRPr="00177056" w:rsidR="00177056" w:rsidP="00177056" w:rsidRDefault="00177056" w14:paraId="5886DF4E" w14:textId="77777777">
      <w:pPr>
        <w:numPr>
          <w:ilvl w:val="0"/>
          <w:numId w:val="4"/>
        </w:numPr>
      </w:pPr>
      <w:r w:rsidRPr="00177056">
        <w:t xml:space="preserve">Better decision making about priorities, workload, and execution </w:t>
      </w:r>
    </w:p>
    <w:p w:rsidR="00177056" w:rsidP="00177056" w:rsidRDefault="00177056" w14:paraId="758FB612" w14:textId="77777777">
      <w:pPr>
        <w:rPr>
          <w:b/>
          <w:bCs/>
        </w:rPr>
      </w:pPr>
    </w:p>
    <w:p w:rsidRPr="00177056" w:rsidR="00177056" w:rsidP="00177056" w:rsidRDefault="00177056" w14:paraId="4931927F" w14:textId="1DB9A22F">
      <w:pPr>
        <w:rPr>
          <w:b/>
          <w:bCs/>
          <w:color w:val="7757A1" w:themeColor="accent1"/>
        </w:rPr>
      </w:pPr>
      <w:r w:rsidRPr="00177056">
        <w:rPr>
          <w:b/>
          <w:bCs/>
          <w:color w:val="7757A1" w:themeColor="accent1"/>
        </w:rPr>
        <w:t>Emerging Leader</w:t>
      </w:r>
    </w:p>
    <w:p w:rsidR="00177056" w:rsidP="00177056" w:rsidRDefault="00177056" w14:paraId="71C56580" w14:textId="77777777">
      <w:pPr>
        <w:rPr>
          <w:b/>
          <w:bCs/>
        </w:rPr>
      </w:pPr>
    </w:p>
    <w:p w:rsidRPr="00177056" w:rsidR="00177056" w:rsidP="00177056" w:rsidRDefault="00177056" w14:paraId="0DCDDFD7" w14:textId="2548B7F1">
      <w:r w:rsidRPr="00177056">
        <w:rPr>
          <w:b/>
          <w:bCs/>
        </w:rPr>
        <w:t>Personal ROI</w:t>
      </w:r>
    </w:p>
    <w:p w:rsidRPr="00177056" w:rsidR="00177056" w:rsidP="00177056" w:rsidRDefault="00177056" w14:paraId="2E10FC72" w14:textId="77777777">
      <w:pPr>
        <w:numPr>
          <w:ilvl w:val="0"/>
          <w:numId w:val="5"/>
        </w:numPr>
      </w:pPr>
      <w:r w:rsidRPr="00177056">
        <w:t xml:space="preserve">Build confidence in contributing beyond your current role </w:t>
      </w:r>
    </w:p>
    <w:p w:rsidRPr="00177056" w:rsidR="00177056" w:rsidP="00177056" w:rsidRDefault="00177056" w14:paraId="5CB163E0" w14:textId="77777777">
      <w:pPr>
        <w:numPr>
          <w:ilvl w:val="0"/>
          <w:numId w:val="5"/>
        </w:numPr>
      </w:pPr>
      <w:r w:rsidRPr="00177056">
        <w:t xml:space="preserve">Learn how to increase visibility and demonstrate readiness for advancement </w:t>
      </w:r>
    </w:p>
    <w:p w:rsidRPr="00177056" w:rsidR="00177056" w:rsidP="00177056" w:rsidRDefault="00177056" w14:paraId="1C5166A3" w14:textId="77777777">
      <w:pPr>
        <w:numPr>
          <w:ilvl w:val="0"/>
          <w:numId w:val="5"/>
        </w:numPr>
      </w:pPr>
      <w:r w:rsidRPr="00177056">
        <w:t xml:space="preserve">Strengthen your ability to influence without formal authority </w:t>
      </w:r>
    </w:p>
    <w:p w:rsidR="00177056" w:rsidP="00177056" w:rsidRDefault="00177056" w14:paraId="249C0C59" w14:textId="77777777">
      <w:pPr>
        <w:rPr>
          <w:b/>
          <w:bCs/>
        </w:rPr>
      </w:pPr>
    </w:p>
    <w:p w:rsidRPr="00177056" w:rsidR="00177056" w:rsidP="00177056" w:rsidRDefault="00177056" w14:paraId="79DB4205" w14:textId="3CD3CE3F">
      <w:r w:rsidRPr="00177056">
        <w:rPr>
          <w:b/>
          <w:bCs/>
        </w:rPr>
        <w:t>Business ROI</w:t>
      </w:r>
    </w:p>
    <w:p w:rsidRPr="00177056" w:rsidR="00177056" w:rsidP="00177056" w:rsidRDefault="00177056" w14:paraId="6B80AC9B" w14:textId="77777777">
      <w:pPr>
        <w:numPr>
          <w:ilvl w:val="0"/>
          <w:numId w:val="6"/>
        </w:numPr>
      </w:pPr>
      <w:r w:rsidRPr="00177056">
        <w:t xml:space="preserve">Stronger pipeline of leaders ready to take on expanded responsibility </w:t>
      </w:r>
    </w:p>
    <w:p w:rsidRPr="00177056" w:rsidR="00177056" w:rsidP="00177056" w:rsidRDefault="00177056" w14:paraId="426A9AA3" w14:textId="77777777">
      <w:pPr>
        <w:numPr>
          <w:ilvl w:val="0"/>
          <w:numId w:val="6"/>
        </w:numPr>
      </w:pPr>
      <w:r w:rsidRPr="00177056">
        <w:t xml:space="preserve">Increased individual contribution that drives team outcomes </w:t>
      </w:r>
    </w:p>
    <w:p w:rsidRPr="00177056" w:rsidR="00177056" w:rsidP="00177056" w:rsidRDefault="00177056" w14:paraId="0EBB4173" w14:textId="77777777">
      <w:pPr>
        <w:numPr>
          <w:ilvl w:val="0"/>
          <w:numId w:val="6"/>
        </w:numPr>
      </w:pPr>
      <w:r w:rsidRPr="00177056">
        <w:t xml:space="preserve">Greater engagement and ownership of work </w:t>
      </w:r>
    </w:p>
    <w:p w:rsidR="00177056" w:rsidP="00177056" w:rsidRDefault="00177056" w14:paraId="3A890EA7" w14:textId="77777777">
      <w:pPr>
        <w:rPr>
          <w:b/>
          <w:bCs/>
        </w:rPr>
      </w:pPr>
    </w:p>
    <w:p w:rsidRPr="00177056" w:rsidR="00177056" w:rsidP="00177056" w:rsidRDefault="00177056" w14:paraId="40CA9146" w14:textId="1192746C">
      <w:pPr>
        <w:rPr>
          <w:b/>
          <w:bCs/>
          <w:color w:val="7757A1" w:themeColor="accent1"/>
        </w:rPr>
      </w:pPr>
      <w:r w:rsidRPr="00177056">
        <w:rPr>
          <w:b/>
          <w:bCs/>
          <w:color w:val="7757A1" w:themeColor="accent1"/>
        </w:rPr>
        <w:t>Culture and Talent Architect</w:t>
      </w:r>
    </w:p>
    <w:p w:rsidR="00177056" w:rsidP="00177056" w:rsidRDefault="00177056" w14:paraId="2E51082F" w14:textId="77777777">
      <w:pPr>
        <w:rPr>
          <w:b/>
          <w:bCs/>
        </w:rPr>
      </w:pPr>
    </w:p>
    <w:p w:rsidRPr="00177056" w:rsidR="00177056" w:rsidP="00177056" w:rsidRDefault="00177056" w14:paraId="3634029F" w14:textId="3703F815">
      <w:r w:rsidRPr="00177056">
        <w:rPr>
          <w:b/>
          <w:bCs/>
        </w:rPr>
        <w:t>Personal ROI</w:t>
      </w:r>
    </w:p>
    <w:p w:rsidRPr="00177056" w:rsidR="00177056" w:rsidP="00177056" w:rsidRDefault="00177056" w14:paraId="04555F96" w14:textId="77777777">
      <w:pPr>
        <w:numPr>
          <w:ilvl w:val="0"/>
          <w:numId w:val="7"/>
        </w:numPr>
      </w:pPr>
      <w:r w:rsidRPr="00177056">
        <w:t xml:space="preserve">Improve how you assess and shape team dynamics and performance </w:t>
      </w:r>
    </w:p>
    <w:p w:rsidRPr="00177056" w:rsidR="00177056" w:rsidP="00177056" w:rsidRDefault="00177056" w14:paraId="5A40BE74" w14:textId="77777777">
      <w:pPr>
        <w:numPr>
          <w:ilvl w:val="0"/>
          <w:numId w:val="7"/>
        </w:numPr>
      </w:pPr>
      <w:r w:rsidRPr="00177056">
        <w:t xml:space="preserve">Strengthen your ability to align expectations, behavior, and outcomes </w:t>
      </w:r>
    </w:p>
    <w:p w:rsidRPr="00177056" w:rsidR="00177056" w:rsidP="00177056" w:rsidRDefault="00177056" w14:paraId="00D7547E" w14:textId="77777777">
      <w:pPr>
        <w:numPr>
          <w:ilvl w:val="0"/>
          <w:numId w:val="7"/>
        </w:numPr>
      </w:pPr>
      <w:r w:rsidRPr="00177056">
        <w:t xml:space="preserve">Gain practical ways to influence how people show up and perform </w:t>
      </w:r>
    </w:p>
    <w:p w:rsidRPr="00177056" w:rsidR="00177056" w:rsidP="00177056" w:rsidRDefault="00177056" w14:paraId="5FD10BE9" w14:textId="77777777">
      <w:r w:rsidRPr="00177056">
        <w:rPr>
          <w:b/>
          <w:bCs/>
        </w:rPr>
        <w:lastRenderedPageBreak/>
        <w:t>Business ROI</w:t>
      </w:r>
    </w:p>
    <w:p w:rsidRPr="00177056" w:rsidR="00177056" w:rsidP="00177056" w:rsidRDefault="00177056" w14:paraId="71C2D4F1" w14:textId="77777777">
      <w:pPr>
        <w:numPr>
          <w:ilvl w:val="0"/>
          <w:numId w:val="8"/>
        </w:numPr>
      </w:pPr>
      <w:r w:rsidRPr="00177056">
        <w:t xml:space="preserve">Higher levels of team effectiveness and engagement </w:t>
      </w:r>
    </w:p>
    <w:p w:rsidRPr="00177056" w:rsidR="00177056" w:rsidP="00177056" w:rsidRDefault="00177056" w14:paraId="5A700B0C" w14:textId="77777777">
      <w:pPr>
        <w:numPr>
          <w:ilvl w:val="0"/>
          <w:numId w:val="8"/>
        </w:numPr>
      </w:pPr>
      <w:r w:rsidRPr="00177056">
        <w:t xml:space="preserve">Better alignment between leadership behavior and performance outcomes </w:t>
      </w:r>
    </w:p>
    <w:p w:rsidRPr="00177056" w:rsidR="00177056" w:rsidP="00177056" w:rsidRDefault="00177056" w14:paraId="1764C1F9" w14:textId="77777777">
      <w:pPr>
        <w:numPr>
          <w:ilvl w:val="0"/>
          <w:numId w:val="8"/>
        </w:numPr>
      </w:pPr>
      <w:r w:rsidRPr="00177056">
        <w:t xml:space="preserve">Stronger workforce performance and retention </w:t>
      </w:r>
    </w:p>
    <w:p w:rsidR="00177056" w:rsidP="00177056" w:rsidRDefault="00177056" w14:paraId="0C3F3067" w14:textId="77777777">
      <w:pPr>
        <w:rPr>
          <w:b/>
          <w:bCs/>
        </w:rPr>
      </w:pPr>
    </w:p>
    <w:p w:rsidRPr="00177056" w:rsidR="00177056" w:rsidP="00177056" w:rsidRDefault="00177056" w14:paraId="0F72358B" w14:textId="75B3C2A5">
      <w:pPr>
        <w:rPr>
          <w:b/>
          <w:bCs/>
          <w:color w:val="7757A1" w:themeColor="accent1"/>
        </w:rPr>
      </w:pPr>
      <w:r w:rsidRPr="00177056">
        <w:rPr>
          <w:b/>
          <w:bCs/>
          <w:color w:val="7757A1" w:themeColor="accent1"/>
        </w:rPr>
        <w:t>Transformation Leader</w:t>
      </w:r>
    </w:p>
    <w:p w:rsidR="00177056" w:rsidP="00177056" w:rsidRDefault="00177056" w14:paraId="33D10043" w14:textId="77777777">
      <w:pPr>
        <w:rPr>
          <w:b/>
          <w:bCs/>
        </w:rPr>
      </w:pPr>
    </w:p>
    <w:p w:rsidRPr="00177056" w:rsidR="00177056" w:rsidP="00177056" w:rsidRDefault="00177056" w14:paraId="2B7CBEEF" w14:textId="6F3087A7">
      <w:r w:rsidRPr="00177056">
        <w:rPr>
          <w:b/>
          <w:bCs/>
        </w:rPr>
        <w:t>Personal ROI</w:t>
      </w:r>
    </w:p>
    <w:p w:rsidRPr="00177056" w:rsidR="00177056" w:rsidP="00177056" w:rsidRDefault="00177056" w14:paraId="6BB59B75" w14:textId="77777777">
      <w:pPr>
        <w:numPr>
          <w:ilvl w:val="0"/>
          <w:numId w:val="9"/>
        </w:numPr>
      </w:pPr>
      <w:r w:rsidRPr="00177056">
        <w:t xml:space="preserve">Increase your ability to lead </w:t>
      </w:r>
      <w:proofErr w:type="gramStart"/>
      <w:r w:rsidRPr="00177056">
        <w:t>change</w:t>
      </w:r>
      <w:proofErr w:type="gramEnd"/>
      <w:r w:rsidRPr="00177056">
        <w:t xml:space="preserve"> that </w:t>
      </w:r>
      <w:proofErr w:type="gramStart"/>
      <w:r w:rsidRPr="00177056">
        <w:t>actually takes</w:t>
      </w:r>
      <w:proofErr w:type="gramEnd"/>
      <w:r w:rsidRPr="00177056">
        <w:t xml:space="preserve"> hold </w:t>
      </w:r>
    </w:p>
    <w:p w:rsidRPr="00177056" w:rsidR="00177056" w:rsidP="00177056" w:rsidRDefault="00177056" w14:paraId="3119C008" w14:textId="77777777">
      <w:pPr>
        <w:numPr>
          <w:ilvl w:val="0"/>
          <w:numId w:val="9"/>
        </w:numPr>
      </w:pPr>
      <w:r w:rsidRPr="00177056">
        <w:t xml:space="preserve">Strengthen how you maintain momentum and focus over time </w:t>
      </w:r>
    </w:p>
    <w:p w:rsidRPr="00177056" w:rsidR="00177056" w:rsidP="00177056" w:rsidRDefault="00177056" w14:paraId="43E8B55E" w14:textId="77777777">
      <w:pPr>
        <w:numPr>
          <w:ilvl w:val="0"/>
          <w:numId w:val="9"/>
        </w:numPr>
      </w:pPr>
      <w:r w:rsidRPr="00177056">
        <w:t xml:space="preserve">Improve how you assess whether change is working </w:t>
      </w:r>
    </w:p>
    <w:p w:rsidR="00177056" w:rsidP="00177056" w:rsidRDefault="00177056" w14:paraId="54EB03A8" w14:textId="77777777">
      <w:pPr>
        <w:rPr>
          <w:b/>
          <w:bCs/>
        </w:rPr>
      </w:pPr>
    </w:p>
    <w:p w:rsidRPr="00177056" w:rsidR="00177056" w:rsidP="00177056" w:rsidRDefault="00177056" w14:paraId="5182B568" w14:textId="7403E813">
      <w:r w:rsidRPr="00177056">
        <w:rPr>
          <w:b/>
          <w:bCs/>
        </w:rPr>
        <w:t>Business ROI</w:t>
      </w:r>
    </w:p>
    <w:p w:rsidRPr="00177056" w:rsidR="00177056" w:rsidP="00177056" w:rsidRDefault="00177056" w14:paraId="1E7643F4" w14:textId="77777777">
      <w:pPr>
        <w:numPr>
          <w:ilvl w:val="0"/>
          <w:numId w:val="10"/>
        </w:numPr>
      </w:pPr>
      <w:r w:rsidRPr="00177056">
        <w:t xml:space="preserve">More successful execution of transformation efforts </w:t>
      </w:r>
    </w:p>
    <w:p w:rsidRPr="00177056" w:rsidR="00177056" w:rsidP="00177056" w:rsidRDefault="00177056" w14:paraId="3A19B411" w14:textId="77777777">
      <w:pPr>
        <w:numPr>
          <w:ilvl w:val="0"/>
          <w:numId w:val="10"/>
        </w:numPr>
      </w:pPr>
      <w:r w:rsidRPr="00177056">
        <w:t xml:space="preserve">Reduced risk of stalled or incomplete initiatives </w:t>
      </w:r>
    </w:p>
    <w:p w:rsidRPr="00177056" w:rsidR="00177056" w:rsidP="00177056" w:rsidRDefault="00177056" w14:paraId="071DD482" w14:textId="77777777">
      <w:pPr>
        <w:numPr>
          <w:ilvl w:val="0"/>
          <w:numId w:val="10"/>
        </w:numPr>
      </w:pPr>
      <w:r w:rsidRPr="00177056">
        <w:t>Clearer connection between change efforts and measurable impact</w:t>
      </w:r>
    </w:p>
    <w:p w:rsidRPr="00177056" w:rsidR="00FC2C05" w:rsidP="00177056" w:rsidRDefault="00FC2C05" w14:paraId="44375D08" w14:textId="77777777"/>
    <w:sectPr w:rsidRPr="00177056" w:rsidR="00FC2C05" w:rsidSect="0017705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8F8"/>
    <w:multiLevelType w:val="multilevel"/>
    <w:tmpl w:val="B4A00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D013A1"/>
    <w:multiLevelType w:val="multilevel"/>
    <w:tmpl w:val="89225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7B4AE9"/>
    <w:multiLevelType w:val="multilevel"/>
    <w:tmpl w:val="0A223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5073F7"/>
    <w:multiLevelType w:val="multilevel"/>
    <w:tmpl w:val="30AEF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06B2D8B"/>
    <w:multiLevelType w:val="multilevel"/>
    <w:tmpl w:val="DC065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F5A22B0"/>
    <w:multiLevelType w:val="multilevel"/>
    <w:tmpl w:val="FFE45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1724A80"/>
    <w:multiLevelType w:val="multilevel"/>
    <w:tmpl w:val="A8705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2AE6A5A"/>
    <w:multiLevelType w:val="multilevel"/>
    <w:tmpl w:val="8110B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FF3140E"/>
    <w:multiLevelType w:val="multilevel"/>
    <w:tmpl w:val="00562F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2E217CF"/>
    <w:multiLevelType w:val="multilevel"/>
    <w:tmpl w:val="4B50B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57888456">
    <w:abstractNumId w:val="8"/>
  </w:num>
  <w:num w:numId="2" w16cid:durableId="212422697">
    <w:abstractNumId w:val="3"/>
  </w:num>
  <w:num w:numId="3" w16cid:durableId="1407604394">
    <w:abstractNumId w:val="2"/>
  </w:num>
  <w:num w:numId="4" w16cid:durableId="805776161">
    <w:abstractNumId w:val="1"/>
  </w:num>
  <w:num w:numId="5" w16cid:durableId="2084140711">
    <w:abstractNumId w:val="5"/>
  </w:num>
  <w:num w:numId="6" w16cid:durableId="1984575784">
    <w:abstractNumId w:val="4"/>
  </w:num>
  <w:num w:numId="7" w16cid:durableId="1933391460">
    <w:abstractNumId w:val="0"/>
  </w:num>
  <w:num w:numId="8" w16cid:durableId="499657526">
    <w:abstractNumId w:val="6"/>
  </w:num>
  <w:num w:numId="9" w16cid:durableId="2114863700">
    <w:abstractNumId w:val="9"/>
  </w:num>
  <w:num w:numId="10" w16cid:durableId="1112214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56"/>
    <w:rsid w:val="00177056"/>
    <w:rsid w:val="001A6A2B"/>
    <w:rsid w:val="001B2FCE"/>
    <w:rsid w:val="006A6A9F"/>
    <w:rsid w:val="007358E0"/>
    <w:rsid w:val="00AF1B83"/>
    <w:rsid w:val="00FC2C05"/>
    <w:rsid w:val="0A804208"/>
    <w:rsid w:val="20FA9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E124"/>
  <w15:chartTrackingRefBased/>
  <w15:docId w15:val="{0F5AE0EB-3682-43CC-9EDD-46DD0986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hAnsi="Tahoma" w:eastAsia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8E0"/>
  </w:style>
  <w:style w:type="paragraph" w:styleId="Heading1">
    <w:name w:val="heading 1"/>
    <w:basedOn w:val="Normal"/>
    <w:next w:val="Normal"/>
    <w:link w:val="Heading1Char"/>
    <w:uiPriority w:val="9"/>
    <w:qFormat/>
    <w:rsid w:val="00177056"/>
    <w:pPr>
      <w:keepNext/>
      <w:keepLines/>
      <w:spacing w:before="360" w:after="80"/>
      <w:outlineLvl w:val="0"/>
    </w:pPr>
    <w:rPr>
      <w:rFonts w:asciiTheme="majorHAnsi" w:hAnsiTheme="majorHAnsi" w:eastAsiaTheme="majorEastAsia" w:cstheme="majorBidi"/>
      <w:color w:val="594178" w:themeColor="accent1" w:themeShade="BF"/>
      <w:sz w:val="40"/>
      <w:szCs w:val="40"/>
    </w:rPr>
  </w:style>
  <w:style w:type="paragraph" w:styleId="Heading2">
    <w:name w:val="heading 2"/>
    <w:basedOn w:val="Normal"/>
    <w:next w:val="Normal"/>
    <w:link w:val="Heading2Char"/>
    <w:uiPriority w:val="9"/>
    <w:semiHidden/>
    <w:unhideWhenUsed/>
    <w:qFormat/>
    <w:rsid w:val="00177056"/>
    <w:pPr>
      <w:keepNext/>
      <w:keepLines/>
      <w:spacing w:before="160" w:after="80"/>
      <w:outlineLvl w:val="1"/>
    </w:pPr>
    <w:rPr>
      <w:rFonts w:asciiTheme="majorHAnsi" w:hAnsiTheme="majorHAnsi" w:eastAsiaTheme="majorEastAsia" w:cstheme="majorBidi"/>
      <w:color w:val="594178" w:themeColor="accent1" w:themeShade="BF"/>
      <w:sz w:val="32"/>
      <w:szCs w:val="32"/>
    </w:rPr>
  </w:style>
  <w:style w:type="paragraph" w:styleId="Heading3">
    <w:name w:val="heading 3"/>
    <w:basedOn w:val="Normal"/>
    <w:next w:val="Normal"/>
    <w:link w:val="Heading3Char"/>
    <w:uiPriority w:val="9"/>
    <w:semiHidden/>
    <w:unhideWhenUsed/>
    <w:qFormat/>
    <w:rsid w:val="00177056"/>
    <w:pPr>
      <w:keepNext/>
      <w:keepLines/>
      <w:spacing w:before="160" w:after="80"/>
      <w:outlineLvl w:val="2"/>
    </w:pPr>
    <w:rPr>
      <w:rFonts w:asciiTheme="minorHAnsi" w:hAnsiTheme="minorHAnsi" w:eastAsiaTheme="majorEastAsia" w:cstheme="majorBidi"/>
      <w:color w:val="594178" w:themeColor="accent1" w:themeShade="BF"/>
      <w:sz w:val="28"/>
      <w:szCs w:val="28"/>
    </w:rPr>
  </w:style>
  <w:style w:type="paragraph" w:styleId="Heading4">
    <w:name w:val="heading 4"/>
    <w:basedOn w:val="Normal"/>
    <w:next w:val="Normal"/>
    <w:link w:val="Heading4Char"/>
    <w:uiPriority w:val="9"/>
    <w:semiHidden/>
    <w:unhideWhenUsed/>
    <w:qFormat/>
    <w:rsid w:val="00177056"/>
    <w:pPr>
      <w:keepNext/>
      <w:keepLines/>
      <w:spacing w:before="80" w:after="40"/>
      <w:outlineLvl w:val="3"/>
    </w:pPr>
    <w:rPr>
      <w:rFonts w:asciiTheme="minorHAnsi" w:hAnsiTheme="minorHAnsi" w:eastAsiaTheme="majorEastAsia" w:cstheme="majorBidi"/>
      <w:i/>
      <w:iCs/>
      <w:color w:val="594178" w:themeColor="accent1" w:themeShade="BF"/>
    </w:rPr>
  </w:style>
  <w:style w:type="paragraph" w:styleId="Heading5">
    <w:name w:val="heading 5"/>
    <w:basedOn w:val="Normal"/>
    <w:next w:val="Normal"/>
    <w:link w:val="Heading5Char"/>
    <w:uiPriority w:val="9"/>
    <w:semiHidden/>
    <w:unhideWhenUsed/>
    <w:qFormat/>
    <w:rsid w:val="00177056"/>
    <w:pPr>
      <w:keepNext/>
      <w:keepLines/>
      <w:spacing w:before="80" w:after="40"/>
      <w:outlineLvl w:val="4"/>
    </w:pPr>
    <w:rPr>
      <w:rFonts w:asciiTheme="minorHAnsi" w:hAnsiTheme="minorHAnsi" w:eastAsiaTheme="majorEastAsia" w:cstheme="majorBidi"/>
      <w:color w:val="594178" w:themeColor="accent1" w:themeShade="BF"/>
    </w:rPr>
  </w:style>
  <w:style w:type="paragraph" w:styleId="Heading6">
    <w:name w:val="heading 6"/>
    <w:basedOn w:val="Normal"/>
    <w:next w:val="Normal"/>
    <w:link w:val="Heading6Char"/>
    <w:uiPriority w:val="9"/>
    <w:semiHidden/>
    <w:unhideWhenUsed/>
    <w:qFormat/>
    <w:rsid w:val="00177056"/>
    <w:pPr>
      <w:keepNext/>
      <w:keepLines/>
      <w:spacing w:before="40"/>
      <w:outlineLvl w:val="5"/>
    </w:pPr>
    <w:rPr>
      <w:rFonts w:asciiTheme="minorHAnsi" w:hAnsiTheme="minorHAnsi" w:eastAsiaTheme="majorEastAsia" w:cstheme="majorBidi"/>
      <w:i/>
      <w:iCs/>
      <w:color w:val="919295" w:themeColor="text1" w:themeTint="A6"/>
    </w:rPr>
  </w:style>
  <w:style w:type="paragraph" w:styleId="Heading7">
    <w:name w:val="heading 7"/>
    <w:basedOn w:val="Normal"/>
    <w:next w:val="Normal"/>
    <w:link w:val="Heading7Char"/>
    <w:uiPriority w:val="9"/>
    <w:semiHidden/>
    <w:unhideWhenUsed/>
    <w:qFormat/>
    <w:rsid w:val="00177056"/>
    <w:pPr>
      <w:keepNext/>
      <w:keepLines/>
      <w:spacing w:before="40"/>
      <w:outlineLvl w:val="6"/>
    </w:pPr>
    <w:rPr>
      <w:rFonts w:asciiTheme="minorHAnsi" w:hAnsiTheme="minorHAnsi" w:eastAsiaTheme="majorEastAsia" w:cstheme="majorBidi"/>
      <w:color w:val="919295" w:themeColor="text1" w:themeTint="A6"/>
    </w:rPr>
  </w:style>
  <w:style w:type="paragraph" w:styleId="Heading8">
    <w:name w:val="heading 8"/>
    <w:basedOn w:val="Normal"/>
    <w:next w:val="Normal"/>
    <w:link w:val="Heading8Char"/>
    <w:uiPriority w:val="9"/>
    <w:semiHidden/>
    <w:unhideWhenUsed/>
    <w:qFormat/>
    <w:rsid w:val="00177056"/>
    <w:pPr>
      <w:keepNext/>
      <w:keepLines/>
      <w:outlineLvl w:val="7"/>
    </w:pPr>
    <w:rPr>
      <w:rFonts w:asciiTheme="minorHAnsi" w:hAnsiTheme="minorHAnsi" w:eastAsiaTheme="majorEastAsia" w:cstheme="majorBidi"/>
      <w:i/>
      <w:iCs/>
      <w:color w:val="707274" w:themeColor="text1" w:themeTint="D8"/>
    </w:rPr>
  </w:style>
  <w:style w:type="paragraph" w:styleId="Heading9">
    <w:name w:val="heading 9"/>
    <w:basedOn w:val="Normal"/>
    <w:next w:val="Normal"/>
    <w:link w:val="Heading9Char"/>
    <w:uiPriority w:val="9"/>
    <w:semiHidden/>
    <w:unhideWhenUsed/>
    <w:qFormat/>
    <w:rsid w:val="00177056"/>
    <w:pPr>
      <w:keepNext/>
      <w:keepLines/>
      <w:outlineLvl w:val="8"/>
    </w:pPr>
    <w:rPr>
      <w:rFonts w:asciiTheme="minorHAnsi" w:hAnsiTheme="minorHAnsi" w:eastAsiaTheme="majorEastAsia" w:cstheme="majorBidi"/>
      <w:color w:val="707274"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358E0"/>
    <w:pPr>
      <w:ind w:left="720"/>
      <w:contextualSpacing/>
    </w:pPr>
  </w:style>
  <w:style w:type="character" w:styleId="Heading1Char" w:customStyle="1">
    <w:name w:val="Heading 1 Char"/>
    <w:basedOn w:val="DefaultParagraphFont"/>
    <w:link w:val="Heading1"/>
    <w:uiPriority w:val="9"/>
    <w:rsid w:val="00177056"/>
    <w:rPr>
      <w:rFonts w:asciiTheme="majorHAnsi" w:hAnsiTheme="majorHAnsi" w:eastAsiaTheme="majorEastAsia" w:cstheme="majorBidi"/>
      <w:color w:val="594178" w:themeColor="accent1" w:themeShade="BF"/>
      <w:sz w:val="40"/>
      <w:szCs w:val="40"/>
    </w:rPr>
  </w:style>
  <w:style w:type="character" w:styleId="Heading2Char" w:customStyle="1">
    <w:name w:val="Heading 2 Char"/>
    <w:basedOn w:val="DefaultParagraphFont"/>
    <w:link w:val="Heading2"/>
    <w:uiPriority w:val="9"/>
    <w:semiHidden/>
    <w:rsid w:val="00177056"/>
    <w:rPr>
      <w:rFonts w:asciiTheme="majorHAnsi" w:hAnsiTheme="majorHAnsi" w:eastAsiaTheme="majorEastAsia" w:cstheme="majorBidi"/>
      <w:color w:val="594178" w:themeColor="accent1" w:themeShade="BF"/>
      <w:sz w:val="32"/>
      <w:szCs w:val="32"/>
    </w:rPr>
  </w:style>
  <w:style w:type="character" w:styleId="Heading3Char" w:customStyle="1">
    <w:name w:val="Heading 3 Char"/>
    <w:basedOn w:val="DefaultParagraphFont"/>
    <w:link w:val="Heading3"/>
    <w:uiPriority w:val="9"/>
    <w:semiHidden/>
    <w:rsid w:val="00177056"/>
    <w:rPr>
      <w:rFonts w:asciiTheme="minorHAnsi" w:hAnsiTheme="minorHAnsi" w:eastAsiaTheme="majorEastAsia" w:cstheme="majorBidi"/>
      <w:color w:val="594178" w:themeColor="accent1" w:themeShade="BF"/>
      <w:sz w:val="28"/>
      <w:szCs w:val="28"/>
    </w:rPr>
  </w:style>
  <w:style w:type="character" w:styleId="Heading4Char" w:customStyle="1">
    <w:name w:val="Heading 4 Char"/>
    <w:basedOn w:val="DefaultParagraphFont"/>
    <w:link w:val="Heading4"/>
    <w:uiPriority w:val="9"/>
    <w:semiHidden/>
    <w:rsid w:val="00177056"/>
    <w:rPr>
      <w:rFonts w:asciiTheme="minorHAnsi" w:hAnsiTheme="minorHAnsi" w:eastAsiaTheme="majorEastAsia" w:cstheme="majorBidi"/>
      <w:i/>
      <w:iCs/>
      <w:color w:val="594178" w:themeColor="accent1" w:themeShade="BF"/>
    </w:rPr>
  </w:style>
  <w:style w:type="character" w:styleId="Heading5Char" w:customStyle="1">
    <w:name w:val="Heading 5 Char"/>
    <w:basedOn w:val="DefaultParagraphFont"/>
    <w:link w:val="Heading5"/>
    <w:uiPriority w:val="9"/>
    <w:semiHidden/>
    <w:rsid w:val="00177056"/>
    <w:rPr>
      <w:rFonts w:asciiTheme="minorHAnsi" w:hAnsiTheme="minorHAnsi" w:eastAsiaTheme="majorEastAsia" w:cstheme="majorBidi"/>
      <w:color w:val="594178" w:themeColor="accent1" w:themeShade="BF"/>
    </w:rPr>
  </w:style>
  <w:style w:type="character" w:styleId="Heading6Char" w:customStyle="1">
    <w:name w:val="Heading 6 Char"/>
    <w:basedOn w:val="DefaultParagraphFont"/>
    <w:link w:val="Heading6"/>
    <w:uiPriority w:val="9"/>
    <w:semiHidden/>
    <w:rsid w:val="00177056"/>
    <w:rPr>
      <w:rFonts w:asciiTheme="minorHAnsi" w:hAnsiTheme="minorHAnsi" w:eastAsiaTheme="majorEastAsia" w:cstheme="majorBidi"/>
      <w:i/>
      <w:iCs/>
      <w:color w:val="919295" w:themeColor="text1" w:themeTint="A6"/>
    </w:rPr>
  </w:style>
  <w:style w:type="character" w:styleId="Heading7Char" w:customStyle="1">
    <w:name w:val="Heading 7 Char"/>
    <w:basedOn w:val="DefaultParagraphFont"/>
    <w:link w:val="Heading7"/>
    <w:uiPriority w:val="9"/>
    <w:semiHidden/>
    <w:rsid w:val="00177056"/>
    <w:rPr>
      <w:rFonts w:asciiTheme="minorHAnsi" w:hAnsiTheme="minorHAnsi" w:eastAsiaTheme="majorEastAsia" w:cstheme="majorBidi"/>
      <w:color w:val="919295" w:themeColor="text1" w:themeTint="A6"/>
    </w:rPr>
  </w:style>
  <w:style w:type="character" w:styleId="Heading8Char" w:customStyle="1">
    <w:name w:val="Heading 8 Char"/>
    <w:basedOn w:val="DefaultParagraphFont"/>
    <w:link w:val="Heading8"/>
    <w:uiPriority w:val="9"/>
    <w:semiHidden/>
    <w:rsid w:val="00177056"/>
    <w:rPr>
      <w:rFonts w:asciiTheme="minorHAnsi" w:hAnsiTheme="minorHAnsi" w:eastAsiaTheme="majorEastAsia" w:cstheme="majorBidi"/>
      <w:i/>
      <w:iCs/>
      <w:color w:val="707274" w:themeColor="text1" w:themeTint="D8"/>
    </w:rPr>
  </w:style>
  <w:style w:type="character" w:styleId="Heading9Char" w:customStyle="1">
    <w:name w:val="Heading 9 Char"/>
    <w:basedOn w:val="DefaultParagraphFont"/>
    <w:link w:val="Heading9"/>
    <w:uiPriority w:val="9"/>
    <w:semiHidden/>
    <w:rsid w:val="00177056"/>
    <w:rPr>
      <w:rFonts w:asciiTheme="minorHAnsi" w:hAnsiTheme="minorHAnsi" w:eastAsiaTheme="majorEastAsia" w:cstheme="majorBidi"/>
      <w:color w:val="707274" w:themeColor="text1" w:themeTint="D8"/>
    </w:rPr>
  </w:style>
  <w:style w:type="paragraph" w:styleId="Title">
    <w:name w:val="Title"/>
    <w:basedOn w:val="Normal"/>
    <w:next w:val="Normal"/>
    <w:link w:val="TitleChar"/>
    <w:uiPriority w:val="10"/>
    <w:qFormat/>
    <w:rsid w:val="0017705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705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7056"/>
    <w:pPr>
      <w:numPr>
        <w:ilvl w:val="1"/>
      </w:numPr>
      <w:spacing w:after="160"/>
    </w:pPr>
    <w:rPr>
      <w:rFonts w:asciiTheme="minorHAnsi" w:hAnsiTheme="minorHAnsi" w:eastAsiaTheme="majorEastAsia" w:cstheme="majorBidi"/>
      <w:color w:val="919295" w:themeColor="text1" w:themeTint="A6"/>
      <w:spacing w:val="15"/>
      <w:sz w:val="28"/>
      <w:szCs w:val="28"/>
    </w:rPr>
  </w:style>
  <w:style w:type="character" w:styleId="SubtitleChar" w:customStyle="1">
    <w:name w:val="Subtitle Char"/>
    <w:basedOn w:val="DefaultParagraphFont"/>
    <w:link w:val="Subtitle"/>
    <w:uiPriority w:val="11"/>
    <w:rsid w:val="00177056"/>
    <w:rPr>
      <w:rFonts w:asciiTheme="minorHAnsi" w:hAnsiTheme="minorHAnsi" w:eastAsiaTheme="majorEastAsia" w:cstheme="majorBidi"/>
      <w:color w:val="919295" w:themeColor="text1" w:themeTint="A6"/>
      <w:spacing w:val="15"/>
      <w:sz w:val="28"/>
      <w:szCs w:val="28"/>
    </w:rPr>
  </w:style>
  <w:style w:type="paragraph" w:styleId="Quote">
    <w:name w:val="Quote"/>
    <w:basedOn w:val="Normal"/>
    <w:next w:val="Normal"/>
    <w:link w:val="QuoteChar"/>
    <w:uiPriority w:val="29"/>
    <w:qFormat/>
    <w:rsid w:val="00177056"/>
    <w:pPr>
      <w:spacing w:before="160" w:after="160"/>
      <w:jc w:val="center"/>
    </w:pPr>
    <w:rPr>
      <w:i/>
      <w:iCs/>
      <w:color w:val="808285" w:themeColor="text1" w:themeTint="BF"/>
    </w:rPr>
  </w:style>
  <w:style w:type="character" w:styleId="QuoteChar" w:customStyle="1">
    <w:name w:val="Quote Char"/>
    <w:basedOn w:val="DefaultParagraphFont"/>
    <w:link w:val="Quote"/>
    <w:uiPriority w:val="29"/>
    <w:rsid w:val="00177056"/>
    <w:rPr>
      <w:i/>
      <w:iCs/>
      <w:color w:val="808285" w:themeColor="text1" w:themeTint="BF"/>
    </w:rPr>
  </w:style>
  <w:style w:type="character" w:styleId="IntenseEmphasis">
    <w:name w:val="Intense Emphasis"/>
    <w:basedOn w:val="DefaultParagraphFont"/>
    <w:uiPriority w:val="21"/>
    <w:qFormat/>
    <w:rsid w:val="00177056"/>
    <w:rPr>
      <w:i/>
      <w:iCs/>
      <w:color w:val="594178" w:themeColor="accent1" w:themeShade="BF"/>
    </w:rPr>
  </w:style>
  <w:style w:type="paragraph" w:styleId="IntenseQuote">
    <w:name w:val="Intense Quote"/>
    <w:basedOn w:val="Normal"/>
    <w:next w:val="Normal"/>
    <w:link w:val="IntenseQuoteChar"/>
    <w:uiPriority w:val="30"/>
    <w:qFormat/>
    <w:rsid w:val="00177056"/>
    <w:pPr>
      <w:pBdr>
        <w:top w:val="single" w:color="594178" w:themeColor="accent1" w:themeShade="BF" w:sz="4" w:space="10"/>
        <w:bottom w:val="single" w:color="594178" w:themeColor="accent1" w:themeShade="BF" w:sz="4" w:space="10"/>
      </w:pBdr>
      <w:spacing w:before="360" w:after="360"/>
      <w:ind w:left="864" w:right="864"/>
      <w:jc w:val="center"/>
    </w:pPr>
    <w:rPr>
      <w:i/>
      <w:iCs/>
      <w:color w:val="594178" w:themeColor="accent1" w:themeShade="BF"/>
    </w:rPr>
  </w:style>
  <w:style w:type="character" w:styleId="IntenseQuoteChar" w:customStyle="1">
    <w:name w:val="Intense Quote Char"/>
    <w:basedOn w:val="DefaultParagraphFont"/>
    <w:link w:val="IntenseQuote"/>
    <w:uiPriority w:val="30"/>
    <w:rsid w:val="00177056"/>
    <w:rPr>
      <w:i/>
      <w:iCs/>
      <w:color w:val="594178" w:themeColor="accent1" w:themeShade="BF"/>
    </w:rPr>
  </w:style>
  <w:style w:type="character" w:styleId="IntenseReference">
    <w:name w:val="Intense Reference"/>
    <w:basedOn w:val="DefaultParagraphFont"/>
    <w:uiPriority w:val="32"/>
    <w:qFormat/>
    <w:rsid w:val="00177056"/>
    <w:rPr>
      <w:b/>
      <w:bCs/>
      <w:smallCaps/>
      <w:color w:val="594178"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HBA">
      <a:dk1>
        <a:srgbClr val="58595B"/>
      </a:dk1>
      <a:lt1>
        <a:sysClr val="window" lastClr="FFFFFF"/>
      </a:lt1>
      <a:dk2>
        <a:srgbClr val="58595B"/>
      </a:dk2>
      <a:lt2>
        <a:srgbClr val="E7E6E6"/>
      </a:lt2>
      <a:accent1>
        <a:srgbClr val="7757A1"/>
      </a:accent1>
      <a:accent2>
        <a:srgbClr val="FB515B"/>
      </a:accent2>
      <a:accent3>
        <a:srgbClr val="86D5C8"/>
      </a:accent3>
      <a:accent4>
        <a:srgbClr val="F9EB3B"/>
      </a:accent4>
      <a:accent5>
        <a:srgbClr val="58595B"/>
      </a:accent5>
      <a:accent6>
        <a:srgbClr val="58595B"/>
      </a:accent6>
      <a:hlink>
        <a:srgbClr val="86D5C8"/>
      </a:hlink>
      <a:folHlink>
        <a:srgbClr val="FB515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FCDCD1E0A6EE4D8CE881044DD14C20" ma:contentTypeVersion="10" ma:contentTypeDescription="Create a new document." ma:contentTypeScope="" ma:versionID="e82c25538b4952e15864e5d2f06f9dd2">
  <xsd:schema xmlns:xsd="http://www.w3.org/2001/XMLSchema" xmlns:xs="http://www.w3.org/2001/XMLSchema" xmlns:p="http://schemas.microsoft.com/office/2006/metadata/properties" xmlns:ns2="a9eed99e-4986-4546-8b91-e71bd9b386a5" xmlns:ns3="70504f7b-11e0-404f-b569-7aa120a7745a" targetNamespace="http://schemas.microsoft.com/office/2006/metadata/properties" ma:root="true" ma:fieldsID="793f1b118bd7fd663775643d69b2c70e" ns2:_="" ns3:_="">
    <xsd:import namespace="a9eed99e-4986-4546-8b91-e71bd9b386a5"/>
    <xsd:import namespace="70504f7b-11e0-404f-b569-7aa120a77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ed99e-4986-4546-8b91-e71bd9b38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f77b-0f55-4114-bacb-f2d3137cdf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04f7b-11e0-404f-b569-7aa120a77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8e5b5-6a64-438e-bf1d-49d0b9a90883}" ma:internalName="TaxCatchAll" ma:showField="CatchAllData" ma:web="70504f7b-11e0-404f-b569-7aa120a7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ed99e-4986-4546-8b91-e71bd9b386a5">
      <Terms xmlns="http://schemas.microsoft.com/office/infopath/2007/PartnerControls"/>
    </lcf76f155ced4ddcb4097134ff3c332f>
    <TaxCatchAll xmlns="70504f7b-11e0-404f-b569-7aa120a7745a" xsi:nil="true"/>
  </documentManagement>
</p:properties>
</file>

<file path=customXml/itemProps1.xml><?xml version="1.0" encoding="utf-8"?>
<ds:datastoreItem xmlns:ds="http://schemas.openxmlformats.org/officeDocument/2006/customXml" ds:itemID="{3B0CF2F0-F49E-4B5B-82D7-54196EBC7020}"/>
</file>

<file path=customXml/itemProps2.xml><?xml version="1.0" encoding="utf-8"?>
<ds:datastoreItem xmlns:ds="http://schemas.openxmlformats.org/officeDocument/2006/customXml" ds:itemID="{23462F78-7B78-40BB-8D5F-E51DE8BB65B5}"/>
</file>

<file path=customXml/itemProps3.xml><?xml version="1.0" encoding="utf-8"?>
<ds:datastoreItem xmlns:ds="http://schemas.openxmlformats.org/officeDocument/2006/customXml" ds:itemID="{91251BBF-4FED-4889-974D-1642E9B934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Telesia Davis</dc:creator>
  <cp:keywords/>
  <dc:description/>
  <cp:lastModifiedBy>Kayla Brennan</cp:lastModifiedBy>
  <cp:revision>2</cp:revision>
  <dcterms:created xsi:type="dcterms:W3CDTF">2026-05-07T18:22:00Z</dcterms:created>
  <dcterms:modified xsi:type="dcterms:W3CDTF">2026-05-14T14:52:04Z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0x01010087FCDCD1E0A6EE4D8CE881044DD14C20</vt:lpwstr>
  </property>
  <property fmtid="{D5CDD505-2E9C-101B-9397-08002B2CF9AE}" pid="3" name="MediaServiceImageTags">
    <vt:lpwstr/>
  </property>
</Properties>
</file>